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FBC15B" w14:textId="7AB73513" w:rsidR="006F544C" w:rsidRDefault="006F544C" w:rsidP="0073546E">
      <w:pPr>
        <w:pStyle w:val="Heading1"/>
        <w:spacing w:line="240" w:lineRule="auto"/>
      </w:pPr>
      <w:r w:rsidRPr="00E035F7">
        <w:t>P</w:t>
      </w:r>
      <w:r>
        <w:t xml:space="preserve">ress Release </w:t>
      </w:r>
      <w:r w:rsidRPr="006F544C">
        <w:rPr>
          <w:bCs/>
        </w:rPr>
        <w:t>|</w:t>
      </w:r>
      <w:r w:rsidRPr="00E035F7">
        <w:t xml:space="preserve"> </w:t>
      </w:r>
      <w:r w:rsidR="007625C2">
        <w:t>25 July 2025</w:t>
      </w:r>
    </w:p>
    <w:p w14:paraId="3F6A850A" w14:textId="378605BF" w:rsidR="00051E78" w:rsidRDefault="001529A5" w:rsidP="0073546E">
      <w:pPr>
        <w:pStyle w:val="NormalWeb"/>
        <w:shd w:val="clear" w:color="auto" w:fill="FFFFFF"/>
        <w:spacing w:before="0" w:beforeAutospacing="0" w:after="0" w:afterAutospacing="0"/>
        <w:rPr>
          <w:rFonts w:asciiTheme="majorHAnsi" w:hAnsiTheme="majorHAnsi" w:cstheme="majorHAnsi"/>
          <w:b/>
          <w:bCs/>
          <w:color w:val="2F5496"/>
          <w:sz w:val="40"/>
          <w:szCs w:val="40"/>
        </w:rPr>
      </w:pPr>
      <w:r>
        <w:rPr>
          <w:rFonts w:asciiTheme="majorHAnsi" w:hAnsiTheme="majorHAnsi" w:cstheme="majorHAnsi"/>
          <w:b/>
          <w:bCs/>
          <w:color w:val="2F5496"/>
          <w:sz w:val="40"/>
          <w:szCs w:val="40"/>
        </w:rPr>
        <w:t>Hundreds see first look new hospital designs</w:t>
      </w:r>
    </w:p>
    <w:p w14:paraId="26825B17" w14:textId="7BC88658" w:rsidR="00D279B7" w:rsidRDefault="00D279B7" w:rsidP="0073546E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color w:val="212529"/>
        </w:rPr>
      </w:pPr>
    </w:p>
    <w:p w14:paraId="1C14C71F" w14:textId="39240FFC" w:rsidR="00892F1D" w:rsidRDefault="00F566BC" w:rsidP="0073546E">
      <w:pPr>
        <w:spacing w:line="240" w:lineRule="auto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4A4EA598" wp14:editId="102E32A1">
            <wp:simplePos x="0" y="0"/>
            <wp:positionH relativeFrom="column">
              <wp:posOffset>3515360</wp:posOffset>
            </wp:positionH>
            <wp:positionV relativeFrom="paragraph">
              <wp:posOffset>610235</wp:posOffset>
            </wp:positionV>
            <wp:extent cx="2463800" cy="1847850"/>
            <wp:effectExtent l="0" t="0" r="0" b="0"/>
            <wp:wrapTight wrapText="bothSides">
              <wp:wrapPolygon edited="0">
                <wp:start x="0" y="0"/>
                <wp:lineTo x="0" y="21377"/>
                <wp:lineTo x="21377" y="21377"/>
                <wp:lineTo x="21377" y="0"/>
                <wp:lineTo x="0" y="0"/>
              </wp:wrapPolygon>
            </wp:wrapTight>
            <wp:docPr id="30482372" name="Picture 1" descr="A group of people in a roo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82372" name="Picture 1" descr="A group of people in a room&#10;&#10;AI-generated content may be incorrect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380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29A5">
        <w:t>More than</w:t>
      </w:r>
      <w:r w:rsidR="006E74EA">
        <w:t xml:space="preserve"> 450 local people attended a series of in</w:t>
      </w:r>
      <w:r w:rsidR="00A2131E">
        <w:t>-p</w:t>
      </w:r>
      <w:r w:rsidR="006E74EA">
        <w:t xml:space="preserve">erson and virtual events to find out more about exciting plans to bring a </w:t>
      </w:r>
      <w:r w:rsidR="00A2131E">
        <w:t xml:space="preserve">new </w:t>
      </w:r>
      <w:r w:rsidR="006E74EA">
        <w:t xml:space="preserve">state-of-the-art </w:t>
      </w:r>
      <w:r w:rsidR="00A2131E">
        <w:t>hospital</w:t>
      </w:r>
      <w:r w:rsidR="006E74EA">
        <w:t xml:space="preserve"> to King’s Lynn. </w:t>
      </w:r>
      <w:r w:rsidR="001529A5">
        <w:t xml:space="preserve"> </w:t>
      </w:r>
    </w:p>
    <w:p w14:paraId="20BCEA7A" w14:textId="06B482B7" w:rsidR="001603E3" w:rsidRDefault="00A2131E" w:rsidP="0073546E">
      <w:pPr>
        <w:spacing w:line="240" w:lineRule="auto"/>
      </w:pPr>
      <w:r>
        <w:t>Throughout June an</w:t>
      </w:r>
      <w:r w:rsidR="001603E3">
        <w:t>d</w:t>
      </w:r>
      <w:r>
        <w:t xml:space="preserve"> July, members of the public </w:t>
      </w:r>
      <w:r w:rsidR="001603E3">
        <w:t xml:space="preserve">joined New QEH Showcase events </w:t>
      </w:r>
      <w:r w:rsidR="0073546E">
        <w:t xml:space="preserve">online or </w:t>
      </w:r>
      <w:r w:rsidR="001603E3">
        <w:t>at</w:t>
      </w:r>
      <w:r>
        <w:t xml:space="preserve"> venues </w:t>
      </w:r>
      <w:r w:rsidR="00C2506F">
        <w:t>including</w:t>
      </w:r>
      <w:r>
        <w:t xml:space="preserve"> </w:t>
      </w:r>
      <w:r w:rsidRPr="00A2131E">
        <w:t>Downham Market, Marshland St James, South Wootton</w:t>
      </w:r>
      <w:r>
        <w:t xml:space="preserve">, </w:t>
      </w:r>
      <w:r w:rsidRPr="00A2131E">
        <w:t>Swaffham, King's Lynn and Hunstanton</w:t>
      </w:r>
      <w:r>
        <w:t xml:space="preserve">, </w:t>
      </w:r>
      <w:r w:rsidR="001603E3">
        <w:t>to hear from our team of</w:t>
      </w:r>
      <w:r w:rsidR="0073546E">
        <w:t xml:space="preserve"> specialists, see concept designs and ask questions.</w:t>
      </w:r>
    </w:p>
    <w:p w14:paraId="31365842" w14:textId="0E80DB39" w:rsidR="003B6B04" w:rsidRDefault="0073546E" w:rsidP="0073546E">
      <w:pPr>
        <w:spacing w:line="240" w:lineRule="auto"/>
      </w:pPr>
      <w:r>
        <w:t>They</w:t>
      </w:r>
      <w:r w:rsidR="003B6B04" w:rsidRPr="003B6B04">
        <w:t xml:space="preserve"> heard how the new hospital </w:t>
      </w:r>
      <w:r w:rsidR="003F72EC" w:rsidRPr="003B6B04">
        <w:t>–</w:t>
      </w:r>
      <w:r w:rsidR="003B6B04" w:rsidRPr="003B6B04">
        <w:t xml:space="preserve"> set to open in 203</w:t>
      </w:r>
      <w:r w:rsidR="003B6B04">
        <w:t>2</w:t>
      </w:r>
      <w:r w:rsidR="003B6B04" w:rsidRPr="003B6B04">
        <w:t xml:space="preserve"> – will transform the way care is delivered across West Norfolk, </w:t>
      </w:r>
      <w:r>
        <w:t xml:space="preserve">North </w:t>
      </w:r>
      <w:r w:rsidR="003B6B04" w:rsidRPr="003B6B04">
        <w:t>Cambridgeshire, and</w:t>
      </w:r>
      <w:r>
        <w:t xml:space="preserve"> South</w:t>
      </w:r>
      <w:r w:rsidR="003B6B04" w:rsidRPr="003B6B04">
        <w:t xml:space="preserve"> Lincolnshire.</w:t>
      </w:r>
    </w:p>
    <w:p w14:paraId="461634CC" w14:textId="77777777" w:rsidR="0073546E" w:rsidRDefault="00FD508F" w:rsidP="0073546E">
      <w:pPr>
        <w:spacing w:line="240" w:lineRule="auto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6BA7FE9D" wp14:editId="79ECE586">
            <wp:simplePos x="0" y="0"/>
            <wp:positionH relativeFrom="margin">
              <wp:align>right</wp:align>
            </wp:positionH>
            <wp:positionV relativeFrom="paragraph">
              <wp:posOffset>1030605</wp:posOffset>
            </wp:positionV>
            <wp:extent cx="3076575" cy="1730375"/>
            <wp:effectExtent l="0" t="0" r="9525" b="3175"/>
            <wp:wrapTight wrapText="bothSides">
              <wp:wrapPolygon edited="0">
                <wp:start x="0" y="0"/>
                <wp:lineTo x="0" y="21402"/>
                <wp:lineTo x="21533" y="21402"/>
                <wp:lineTo x="21533" y="0"/>
                <wp:lineTo x="0" y="0"/>
              </wp:wrapPolygon>
            </wp:wrapTight>
            <wp:docPr id="1508045955" name="Picture 1" descr="A drawing of a build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8045955" name="Picture 1" descr="A drawing of a building&#10;&#10;AI-generated content may be incorrect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1730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651C5">
        <w:t>The concept design</w:t>
      </w:r>
      <w:r w:rsidR="003F72EC">
        <w:t xml:space="preserve">s have been </w:t>
      </w:r>
      <w:r w:rsidR="00E651C5">
        <w:t xml:space="preserve">created by leading specialists in healthcare design using the </w:t>
      </w:r>
      <w:r w:rsidR="007B6335">
        <w:t>national</w:t>
      </w:r>
      <w:r w:rsidR="00E651C5">
        <w:t xml:space="preserve"> </w:t>
      </w:r>
      <w:r w:rsidR="00E651C5" w:rsidRPr="0073546E">
        <w:rPr>
          <w:i/>
          <w:iCs/>
        </w:rPr>
        <w:t xml:space="preserve">Hospital 2.0 </w:t>
      </w:r>
      <w:r w:rsidR="00E651C5" w:rsidRPr="00E651C5">
        <w:t>standardised blueprint design for all new hospitals</w:t>
      </w:r>
      <w:r w:rsidR="009A2178">
        <w:t>.</w:t>
      </w:r>
    </w:p>
    <w:p w14:paraId="574B8305" w14:textId="77777777" w:rsidR="0073546E" w:rsidRDefault="009A2178" w:rsidP="0073546E">
      <w:pPr>
        <w:spacing w:line="240" w:lineRule="auto"/>
      </w:pPr>
      <w:r w:rsidRPr="009A2178">
        <w:t xml:space="preserve">At the heart of the </w:t>
      </w:r>
      <w:r w:rsidR="003F72EC">
        <w:t xml:space="preserve">building </w:t>
      </w:r>
      <w:r w:rsidRPr="009A2178">
        <w:t xml:space="preserve">design is a central communication spine, providing easy access to all parts of the hospital. </w:t>
      </w:r>
    </w:p>
    <w:p w14:paraId="1A17A8F9" w14:textId="7A9F70C5" w:rsidR="007B6335" w:rsidRDefault="009A2178" w:rsidP="0073546E">
      <w:pPr>
        <w:spacing w:line="240" w:lineRule="auto"/>
      </w:pPr>
      <w:r w:rsidRPr="009A2178">
        <w:t xml:space="preserve">Critical clinical services – including Maternity, Theatres, Emergency Care, and Diagnostics – will be co-located in a dedicated </w:t>
      </w:r>
      <w:r w:rsidR="003F72EC">
        <w:t xml:space="preserve">central </w:t>
      </w:r>
      <w:r w:rsidRPr="009A2178">
        <w:t xml:space="preserve">podium to </w:t>
      </w:r>
      <w:r w:rsidR="007B35F5">
        <w:t>allow for</w:t>
      </w:r>
      <w:r w:rsidRPr="009A2178">
        <w:t xml:space="preserve"> </w:t>
      </w:r>
      <w:r w:rsidR="003F72EC">
        <w:t>faster</w:t>
      </w:r>
      <w:r w:rsidRPr="009A2178">
        <w:t xml:space="preserve"> care. One of the standout features is the carefully planned </w:t>
      </w:r>
      <w:r w:rsidR="003F72EC">
        <w:t>separate corridors or ‘flows’</w:t>
      </w:r>
      <w:r w:rsidRPr="009A2178">
        <w:t xml:space="preserve"> for patients, visitors, and facilities services, ensuring both privacy and efficiency across the site.</w:t>
      </w:r>
    </w:p>
    <w:p w14:paraId="36A5B82C" w14:textId="77777777" w:rsidR="009A2178" w:rsidRDefault="009A2178" w:rsidP="0073546E">
      <w:pPr>
        <w:spacing w:line="240" w:lineRule="auto"/>
      </w:pPr>
      <w:r w:rsidRPr="009A2178">
        <w:t>Attendees also got a glimpse into the future of care delivery, with digital innovation a key theme. From smart systems that support patient safety to technology that eases the burden on staff, the New QEH is being shaped as a hospital fit for tomorrow.</w:t>
      </w:r>
    </w:p>
    <w:p w14:paraId="36FF51F6" w14:textId="05F26DA1" w:rsidR="00F015E4" w:rsidRDefault="00F015E4" w:rsidP="0073546E">
      <w:pPr>
        <w:spacing w:line="240" w:lineRule="auto"/>
      </w:pPr>
      <w:r>
        <w:lastRenderedPageBreak/>
        <w:t>Peter Cox, Programme Director – New QEH, said: “</w:t>
      </w:r>
      <w:r w:rsidR="009A2178" w:rsidRPr="009A2178">
        <w:t>“What struck me most was the strength of feeling – the passion, the insight, the challenge. Our community isn’t just behind this project; they want to help shape it. The conversations we had were open, honest and inspiring – and they’re already influencing our thinking.”</w:t>
      </w:r>
    </w:p>
    <w:p w14:paraId="27C92E72" w14:textId="6E5FECFF" w:rsidR="009A2178" w:rsidRPr="009A2178" w:rsidRDefault="009A2178" w:rsidP="0073546E">
      <w:pPr>
        <w:spacing w:before="120" w:after="240" w:line="240" w:lineRule="auto"/>
      </w:pPr>
      <w:r w:rsidRPr="009A2178">
        <w:t xml:space="preserve">This was the third major round of public engagement, following earlier events in August 2023 and </w:t>
      </w:r>
      <w:r w:rsidR="0067760C">
        <w:t>A</w:t>
      </w:r>
      <w:r w:rsidRPr="009A2178">
        <w:t xml:space="preserve">utumn 2024. This time, two virtual sessions – one for staff and Governors, one public – ran alongside </w:t>
      </w:r>
      <w:r w:rsidR="0067760C">
        <w:t>six</w:t>
      </w:r>
      <w:r w:rsidRPr="009A2178">
        <w:t xml:space="preserve"> face-to-face events across the Trust’s catchment area.</w:t>
      </w:r>
    </w:p>
    <w:p w14:paraId="2B8E47E3" w14:textId="77777777" w:rsidR="00E636AD" w:rsidRDefault="00E636AD" w:rsidP="0073546E">
      <w:pPr>
        <w:spacing w:before="120" w:after="240" w:line="240" w:lineRule="auto"/>
      </w:pPr>
      <w:r>
        <w:t xml:space="preserve">Further events will be held early next year to update people on more detailed designs and plans. </w:t>
      </w:r>
    </w:p>
    <w:p w14:paraId="6C079D75" w14:textId="5622C21D" w:rsidR="009A2178" w:rsidRPr="009A2178" w:rsidRDefault="00E636AD" w:rsidP="0073546E">
      <w:pPr>
        <w:spacing w:before="120" w:after="240" w:line="240" w:lineRule="auto"/>
      </w:pPr>
      <w:r>
        <w:t xml:space="preserve">As a Reinforced Autoclaved Aerated Concrete (RAAC) hospital, The QEH </w:t>
      </w:r>
      <w:r w:rsidR="009A2178" w:rsidRPr="009A2178">
        <w:t>is one of the national priority hospitals earmarked for full rebuild under the New Hospital Programme.</w:t>
      </w:r>
    </w:p>
    <w:p w14:paraId="7B308DBB" w14:textId="77777777" w:rsidR="009A2178" w:rsidRPr="009A2178" w:rsidRDefault="009A2178" w:rsidP="0073546E">
      <w:pPr>
        <w:spacing w:before="120" w:after="240" w:line="240" w:lineRule="auto"/>
      </w:pPr>
      <w:r w:rsidRPr="009A2178">
        <w:t>Construction of the new main hospital building – to be located on the current main car park – is expected to begin in 2028, following completion of a new multi-storey car park.</w:t>
      </w:r>
    </w:p>
    <w:p w14:paraId="5B4ADB67" w14:textId="40085BC9" w:rsidR="009A2178" w:rsidRDefault="009A2178" w:rsidP="0073546E">
      <w:pPr>
        <w:spacing w:before="120" w:after="240" w:line="240" w:lineRule="auto"/>
      </w:pPr>
      <w:r w:rsidRPr="009A2178">
        <w:t xml:space="preserve">Anyone who missed the sessions can catch up by watching the virtual event online and signing up to receive the </w:t>
      </w:r>
      <w:r w:rsidRPr="00E636AD">
        <w:t>Modernising Our Hospital</w:t>
      </w:r>
      <w:r w:rsidRPr="009A2178">
        <w:t xml:space="preserve"> newsletter at </w:t>
      </w:r>
      <w:hyperlink r:id="rId13" w:history="1">
        <w:r w:rsidRPr="009A2178">
          <w:rPr>
            <w:rStyle w:val="Hyperlink"/>
          </w:rPr>
          <w:t>www.newqeh.org/get-involved</w:t>
        </w:r>
      </w:hyperlink>
    </w:p>
    <w:p w14:paraId="10BA456F" w14:textId="0CD8280C" w:rsidR="009A2178" w:rsidRPr="009A2178" w:rsidRDefault="009A2178" w:rsidP="0073546E">
      <w:pPr>
        <w:spacing w:before="120" w:after="240" w:line="240" w:lineRule="auto"/>
      </w:pPr>
    </w:p>
    <w:p w14:paraId="4CFE41BA" w14:textId="165C328C" w:rsidR="00F713EA" w:rsidRPr="006F544C" w:rsidRDefault="007943D6" w:rsidP="0073546E">
      <w:pPr>
        <w:spacing w:before="120" w:after="240" w:line="240" w:lineRule="auto"/>
      </w:pPr>
      <w:r w:rsidRPr="0096206A">
        <w:rPr>
          <w:b/>
          <w:bCs/>
        </w:rPr>
        <w:t xml:space="preserve">Ends. </w:t>
      </w:r>
      <w:r w:rsidR="003A5973">
        <w:rPr>
          <w:b/>
          <w:bCs/>
        </w:rPr>
        <w:t>Notes to editors;</w:t>
      </w:r>
      <w:r w:rsidR="00051E78">
        <w:rPr>
          <w:b/>
          <w:bCs/>
        </w:rPr>
        <w:t xml:space="preserve"> </w:t>
      </w:r>
      <w:r w:rsidR="00C422D7">
        <w:t xml:space="preserve">For </w:t>
      </w:r>
      <w:r w:rsidR="00F713EA">
        <w:t xml:space="preserve">media </w:t>
      </w:r>
      <w:r w:rsidR="00750D8B" w:rsidRPr="00750D8B">
        <w:t>enquiries</w:t>
      </w:r>
      <w:r w:rsidR="00F713EA">
        <w:t xml:space="preserve"> only</w:t>
      </w:r>
      <w:r w:rsidR="00C422D7">
        <w:t xml:space="preserve">, please contact Communications </w:t>
      </w:r>
      <w:r w:rsidR="00D34FC6">
        <w:t>Team</w:t>
      </w:r>
      <w:r w:rsidR="00C422D7">
        <w:t xml:space="preserve">, </w:t>
      </w:r>
      <w:hyperlink r:id="rId14" w:history="1">
        <w:r w:rsidR="00D34FC6" w:rsidRPr="00724ABB">
          <w:rPr>
            <w:rStyle w:val="Hyperlink"/>
          </w:rPr>
          <w:t>media.enquiries@qehkl.nhs.uk</w:t>
        </w:r>
      </w:hyperlink>
      <w:r w:rsidR="00D34FC6">
        <w:t xml:space="preserve"> </w:t>
      </w:r>
      <w:r w:rsidR="00C422D7">
        <w:t>or 01553 613216.</w:t>
      </w:r>
      <w:r w:rsidR="00051E78">
        <w:t xml:space="preserve"> </w:t>
      </w:r>
      <w:r w:rsidR="00F713EA">
        <w:t>For all other enquiries, please contact QEH Switchboard on 01553 613613.</w:t>
      </w:r>
    </w:p>
    <w:sectPr w:rsidR="00F713EA" w:rsidRPr="006F544C" w:rsidSect="00D37594">
      <w:headerReference w:type="default" r:id="rId15"/>
      <w:footerReference w:type="even" r:id="rId16"/>
      <w:footerReference w:type="default" r:id="rId17"/>
      <w:pgSz w:w="11900" w:h="16840"/>
      <w:pgMar w:top="3042" w:right="1134" w:bottom="2296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513DE3" w14:textId="77777777" w:rsidR="004F28A0" w:rsidRDefault="004F28A0" w:rsidP="007F1AE3">
      <w:pPr>
        <w:spacing w:after="0" w:line="240" w:lineRule="auto"/>
      </w:pPr>
      <w:r>
        <w:separator/>
      </w:r>
    </w:p>
  </w:endnote>
  <w:endnote w:type="continuationSeparator" w:id="0">
    <w:p w14:paraId="23368E73" w14:textId="77777777" w:rsidR="004F28A0" w:rsidRDefault="004F28A0" w:rsidP="007F1A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Frutiger">
    <w:panose1 w:val="020B0602020204020204"/>
    <w:charset w:val="00"/>
    <w:family w:val="swiss"/>
    <w:pitch w:val="variable"/>
    <w:sig w:usb0="80000027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 (Body CS)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LT Std 45 Light">
    <w:altName w:val="Frutiger LT Std 45 Light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8804090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0F85A37" w14:textId="637474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7B30D08" w14:textId="77777777" w:rsidR="006F544C" w:rsidRDefault="006F544C" w:rsidP="006F544C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62774047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B7346E0" w14:textId="17C546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E71CAD"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82DD489" w14:textId="77777777" w:rsidR="006F544C" w:rsidRDefault="006F544C" w:rsidP="006F544C">
    <w:pPr>
      <w:pStyle w:val="Footer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8563C9" w14:textId="77777777" w:rsidR="004F28A0" w:rsidRDefault="004F28A0" w:rsidP="007F1AE3">
      <w:pPr>
        <w:spacing w:after="0" w:line="240" w:lineRule="auto"/>
      </w:pPr>
      <w:r>
        <w:separator/>
      </w:r>
    </w:p>
  </w:footnote>
  <w:footnote w:type="continuationSeparator" w:id="0">
    <w:p w14:paraId="22ED794E" w14:textId="77777777" w:rsidR="004F28A0" w:rsidRDefault="004F28A0" w:rsidP="007F1A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4BADF2" w14:textId="77777777" w:rsidR="007F1AE3" w:rsidRDefault="007F1AE3" w:rsidP="006F544C"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64D190B5" wp14:editId="56A94E16">
          <wp:simplePos x="0" y="0"/>
          <wp:positionH relativeFrom="column">
            <wp:posOffset>-720090</wp:posOffset>
          </wp:positionH>
          <wp:positionV relativeFrom="paragraph">
            <wp:posOffset>-440487</wp:posOffset>
          </wp:positionV>
          <wp:extent cx="7563434" cy="10690502"/>
          <wp:effectExtent l="0" t="0" r="6350" b="3175"/>
          <wp:wrapNone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1504_QEH_Letterhead Template_A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434" cy="106905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8C26D06"/>
    <w:multiLevelType w:val="hybridMultilevel"/>
    <w:tmpl w:val="B3426F9A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957264"/>
    <w:multiLevelType w:val="hybridMultilevel"/>
    <w:tmpl w:val="898679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133805"/>
    <w:multiLevelType w:val="hybridMultilevel"/>
    <w:tmpl w:val="2B9C632E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06834DF"/>
    <w:multiLevelType w:val="hybridMultilevel"/>
    <w:tmpl w:val="2B9C64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0A905E8"/>
    <w:multiLevelType w:val="hybridMultilevel"/>
    <w:tmpl w:val="767CE7B4"/>
    <w:lvl w:ilvl="0" w:tplc="0809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num w:numId="1" w16cid:durableId="1324435371">
    <w:abstractNumId w:val="4"/>
  </w:num>
  <w:num w:numId="2" w16cid:durableId="1612937502">
    <w:abstractNumId w:val="1"/>
  </w:num>
  <w:num w:numId="3" w16cid:durableId="1392197730">
    <w:abstractNumId w:val="2"/>
  </w:num>
  <w:num w:numId="4" w16cid:durableId="1921134928">
    <w:abstractNumId w:val="0"/>
  </w:num>
  <w:num w:numId="5" w16cid:durableId="94538864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1AE3"/>
    <w:rsid w:val="0001165B"/>
    <w:rsid w:val="00027121"/>
    <w:rsid w:val="0003184A"/>
    <w:rsid w:val="000509F6"/>
    <w:rsid w:val="00051B09"/>
    <w:rsid w:val="00051E78"/>
    <w:rsid w:val="00064420"/>
    <w:rsid w:val="000F4027"/>
    <w:rsid w:val="001164E6"/>
    <w:rsid w:val="0012499C"/>
    <w:rsid w:val="001529A5"/>
    <w:rsid w:val="001603E3"/>
    <w:rsid w:val="001B7B8D"/>
    <w:rsid w:val="001F0354"/>
    <w:rsid w:val="002347F1"/>
    <w:rsid w:val="002D2F2C"/>
    <w:rsid w:val="00341F45"/>
    <w:rsid w:val="003431C2"/>
    <w:rsid w:val="00372B36"/>
    <w:rsid w:val="003A5973"/>
    <w:rsid w:val="003B6B04"/>
    <w:rsid w:val="003F72EC"/>
    <w:rsid w:val="00413B11"/>
    <w:rsid w:val="00436F38"/>
    <w:rsid w:val="004F28A0"/>
    <w:rsid w:val="00502863"/>
    <w:rsid w:val="005064C8"/>
    <w:rsid w:val="00517F48"/>
    <w:rsid w:val="005A244B"/>
    <w:rsid w:val="005D2E8E"/>
    <w:rsid w:val="005D61F7"/>
    <w:rsid w:val="00616607"/>
    <w:rsid w:val="0067760C"/>
    <w:rsid w:val="006A6284"/>
    <w:rsid w:val="006C0B1F"/>
    <w:rsid w:val="006E7174"/>
    <w:rsid w:val="006E74EA"/>
    <w:rsid w:val="006F544C"/>
    <w:rsid w:val="007021B4"/>
    <w:rsid w:val="0073546E"/>
    <w:rsid w:val="00750D8B"/>
    <w:rsid w:val="007625C2"/>
    <w:rsid w:val="007943D6"/>
    <w:rsid w:val="007B35F5"/>
    <w:rsid w:val="007B6335"/>
    <w:rsid w:val="007F1AE3"/>
    <w:rsid w:val="00811D8E"/>
    <w:rsid w:val="00816F54"/>
    <w:rsid w:val="00892F1D"/>
    <w:rsid w:val="008A5785"/>
    <w:rsid w:val="008A70AE"/>
    <w:rsid w:val="008F2584"/>
    <w:rsid w:val="008F62A6"/>
    <w:rsid w:val="00924188"/>
    <w:rsid w:val="0094016B"/>
    <w:rsid w:val="00950B0F"/>
    <w:rsid w:val="009612C8"/>
    <w:rsid w:val="0096206A"/>
    <w:rsid w:val="00977CB7"/>
    <w:rsid w:val="00994AB4"/>
    <w:rsid w:val="009A2178"/>
    <w:rsid w:val="009E63D5"/>
    <w:rsid w:val="00A03159"/>
    <w:rsid w:val="00A06603"/>
    <w:rsid w:val="00A15D48"/>
    <w:rsid w:val="00A2131E"/>
    <w:rsid w:val="00A4569D"/>
    <w:rsid w:val="00A6128B"/>
    <w:rsid w:val="00B253E3"/>
    <w:rsid w:val="00B81069"/>
    <w:rsid w:val="00BA2126"/>
    <w:rsid w:val="00C2506F"/>
    <w:rsid w:val="00C375C8"/>
    <w:rsid w:val="00C422D7"/>
    <w:rsid w:val="00D10512"/>
    <w:rsid w:val="00D15E09"/>
    <w:rsid w:val="00D279B7"/>
    <w:rsid w:val="00D34FC6"/>
    <w:rsid w:val="00D37594"/>
    <w:rsid w:val="00D6571B"/>
    <w:rsid w:val="00D85228"/>
    <w:rsid w:val="00D922D4"/>
    <w:rsid w:val="00E11B80"/>
    <w:rsid w:val="00E636AD"/>
    <w:rsid w:val="00E651C5"/>
    <w:rsid w:val="00E6727C"/>
    <w:rsid w:val="00E71CAD"/>
    <w:rsid w:val="00F015E4"/>
    <w:rsid w:val="00F10C62"/>
    <w:rsid w:val="00F11299"/>
    <w:rsid w:val="00F27C9D"/>
    <w:rsid w:val="00F27DB1"/>
    <w:rsid w:val="00F53DD0"/>
    <w:rsid w:val="00F566BC"/>
    <w:rsid w:val="00F713EA"/>
    <w:rsid w:val="00F74794"/>
    <w:rsid w:val="00F91F73"/>
    <w:rsid w:val="00FC14D8"/>
    <w:rsid w:val="00FC31BA"/>
    <w:rsid w:val="00FD50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4FD5EA9"/>
  <w15:docId w15:val="{E12ABEAF-631A-4880-B886-C34A810A51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16F54"/>
    <w:pPr>
      <w:spacing w:after="200" w:line="360" w:lineRule="auto"/>
    </w:pPr>
    <w:rPr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816F5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816F54"/>
    <w:pPr>
      <w:keepNext/>
      <w:keepLines/>
      <w:spacing w:before="40" w:after="0"/>
      <w:outlineLvl w:val="1"/>
    </w:pPr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7F1AE3"/>
  </w:style>
  <w:style w:type="paragraph" w:styleId="Footer">
    <w:name w:val="footer"/>
    <w:basedOn w:val="Normal"/>
    <w:link w:val="Foot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7F1AE3"/>
  </w:style>
  <w:style w:type="character" w:styleId="Hyperlink">
    <w:name w:val="Hyperlink"/>
    <w:basedOn w:val="DefaultParagraphFont"/>
    <w:uiPriority w:val="99"/>
    <w:unhideWhenUsed/>
    <w:rsid w:val="007F1AE3"/>
    <w:rPr>
      <w:color w:val="0563C1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816F54"/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NoSpacing">
    <w:name w:val="No Spacing"/>
    <w:basedOn w:val="Normal"/>
    <w:autoRedefine/>
    <w:uiPriority w:val="1"/>
    <w:qFormat/>
    <w:rsid w:val="006F544C"/>
    <w:pPr>
      <w:spacing w:line="240" w:lineRule="auto"/>
    </w:pPr>
  </w:style>
  <w:style w:type="character" w:customStyle="1" w:styleId="Heading2Char">
    <w:name w:val="Heading 2 Char"/>
    <w:basedOn w:val="DefaultParagraphFont"/>
    <w:link w:val="Heading2"/>
    <w:uiPriority w:val="9"/>
    <w:rsid w:val="00816F54"/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paragraph" w:styleId="Title">
    <w:name w:val="Title"/>
    <w:basedOn w:val="Normal"/>
    <w:next w:val="Normal"/>
    <w:link w:val="TitleChar"/>
    <w:autoRedefine/>
    <w:uiPriority w:val="10"/>
    <w:rsid w:val="006F544C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44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F544C"/>
    <w:rPr>
      <w:rFonts w:ascii="Arial" w:eastAsiaTheme="majorEastAsia" w:hAnsi="Arial" w:cstheme="majorBidi"/>
      <w:spacing w:val="-10"/>
      <w:kern w:val="28"/>
      <w:sz w:val="44"/>
      <w:szCs w:val="56"/>
    </w:rPr>
  </w:style>
  <w:style w:type="paragraph" w:styleId="Subtitle">
    <w:name w:val="Subtitle"/>
    <w:basedOn w:val="Normal"/>
    <w:next w:val="Normal"/>
    <w:link w:val="SubtitleChar"/>
    <w:uiPriority w:val="11"/>
    <w:rsid w:val="006F544C"/>
    <w:pPr>
      <w:numPr>
        <w:ilvl w:val="1"/>
      </w:numPr>
      <w:spacing w:after="160"/>
    </w:pPr>
    <w:rPr>
      <w:rFonts w:eastAsiaTheme="minorEastAsia" w:cs="Times New Roman (Body CS)"/>
      <w:color w:val="5A5A5A" w:themeColor="text1" w:themeTint="A5"/>
    </w:rPr>
  </w:style>
  <w:style w:type="character" w:customStyle="1" w:styleId="SubtitleChar">
    <w:name w:val="Subtitle Char"/>
    <w:basedOn w:val="DefaultParagraphFont"/>
    <w:link w:val="Subtitle"/>
    <w:uiPriority w:val="11"/>
    <w:rsid w:val="006F544C"/>
    <w:rPr>
      <w:rFonts w:ascii="Arial" w:eastAsiaTheme="minorEastAsia" w:hAnsi="Arial" w:cs="Times New Roman (Body CS)"/>
      <w:color w:val="5A5A5A" w:themeColor="text1" w:themeTint="A5"/>
      <w:szCs w:val="22"/>
    </w:rPr>
  </w:style>
  <w:style w:type="character" w:styleId="SubtleEmphasis">
    <w:name w:val="Subtle Emphasis"/>
    <w:basedOn w:val="DefaultParagraphFont"/>
    <w:uiPriority w:val="19"/>
    <w:qFormat/>
    <w:rsid w:val="006F544C"/>
    <w:rPr>
      <w:rFonts w:ascii="Arial" w:hAnsi="Arial"/>
      <w:b w:val="0"/>
      <w:i/>
      <w:iCs/>
      <w:color w:val="404040" w:themeColor="text1" w:themeTint="BF"/>
      <w:sz w:val="24"/>
    </w:rPr>
  </w:style>
  <w:style w:type="character" w:styleId="Emphasis">
    <w:name w:val="Emphasis"/>
    <w:basedOn w:val="DefaultParagraphFont"/>
    <w:uiPriority w:val="20"/>
    <w:rsid w:val="006F544C"/>
    <w:rPr>
      <w:i/>
      <w:iCs/>
    </w:rPr>
  </w:style>
  <w:style w:type="character" w:styleId="Strong">
    <w:name w:val="Strong"/>
    <w:basedOn w:val="DefaultParagraphFont"/>
    <w:uiPriority w:val="22"/>
    <w:qFormat/>
    <w:rsid w:val="006F544C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6F544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F544C"/>
    <w:rPr>
      <w:rFonts w:ascii="Arial" w:hAnsi="Arial"/>
      <w:i/>
      <w:iCs/>
      <w:color w:val="404040" w:themeColor="text1" w:themeTint="BF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rsid w:val="006F544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F544C"/>
    <w:rPr>
      <w:rFonts w:ascii="Arial" w:hAnsi="Arial"/>
      <w:i/>
      <w:iCs/>
      <w:color w:val="4472C4" w:themeColor="accent1"/>
      <w:szCs w:val="22"/>
    </w:rPr>
  </w:style>
  <w:style w:type="character" w:styleId="PageNumber">
    <w:name w:val="page number"/>
    <w:basedOn w:val="DefaultParagraphFont"/>
    <w:uiPriority w:val="99"/>
    <w:semiHidden/>
    <w:unhideWhenUsed/>
    <w:rsid w:val="006F544C"/>
  </w:style>
  <w:style w:type="paragraph" w:styleId="BalloonText">
    <w:name w:val="Balloon Text"/>
    <w:basedOn w:val="Normal"/>
    <w:link w:val="BalloonTextChar"/>
    <w:uiPriority w:val="99"/>
    <w:semiHidden/>
    <w:unhideWhenUsed/>
    <w:rsid w:val="009E63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63D5"/>
    <w:rPr>
      <w:rFonts w:ascii="Tahoma" w:hAnsi="Tahoma" w:cs="Tahoma"/>
      <w:sz w:val="16"/>
      <w:szCs w:val="16"/>
    </w:rPr>
  </w:style>
  <w:style w:type="character" w:customStyle="1" w:styleId="A6">
    <w:name w:val="A6"/>
    <w:uiPriority w:val="99"/>
    <w:rsid w:val="009E63D5"/>
    <w:rPr>
      <w:rFonts w:cs="Frutiger LT Std 45 Light"/>
      <w:color w:val="211D1E"/>
      <w:sz w:val="18"/>
      <w:szCs w:val="18"/>
    </w:rPr>
  </w:style>
  <w:style w:type="paragraph" w:styleId="ListParagraph">
    <w:name w:val="List Paragraph"/>
    <w:basedOn w:val="Normal"/>
    <w:uiPriority w:val="34"/>
    <w:qFormat/>
    <w:rsid w:val="009E63D5"/>
    <w:pPr>
      <w:spacing w:line="276" w:lineRule="auto"/>
      <w:ind w:left="72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5D61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A15D48"/>
    <w:rPr>
      <w:color w:val="605E5C"/>
      <w:shd w:val="clear" w:color="auto" w:fill="E1DFDD"/>
    </w:rPr>
  </w:style>
  <w:style w:type="paragraph" w:customStyle="1" w:styleId="xmsonormal">
    <w:name w:val="x_msonormal"/>
    <w:basedOn w:val="Normal"/>
    <w:rsid w:val="00A6128B"/>
    <w:pPr>
      <w:spacing w:after="0" w:line="240" w:lineRule="auto"/>
    </w:pPr>
    <w:rPr>
      <w:rFonts w:ascii="Calibri" w:hAnsi="Calibri" w:cs="Calibri"/>
      <w:sz w:val="22"/>
      <w:lang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E6727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14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6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86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4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8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9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43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6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0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2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newqeh.org/get-involved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media.enquiries@qehkl.nhs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D584762C07E5A4D951D7A211D7A5CE2" ma:contentTypeVersion="14" ma:contentTypeDescription="Create a new document." ma:contentTypeScope="" ma:versionID="73a8dbf36a0f4a49df2008763ade70b0">
  <xsd:schema xmlns:xsd="http://www.w3.org/2001/XMLSchema" xmlns:xs="http://www.w3.org/2001/XMLSchema" xmlns:p="http://schemas.microsoft.com/office/2006/metadata/properties" xmlns:ns3="89c4c6d4-00f3-4c19-b255-6d7c705149cf" xmlns:ns4="d6520fc3-e791-4d34-bedc-43da50298a08" targetNamespace="http://schemas.microsoft.com/office/2006/metadata/properties" ma:root="true" ma:fieldsID="751e815067acbb6db37990c7ab50edd0" ns3:_="" ns4:_="">
    <xsd:import namespace="89c4c6d4-00f3-4c19-b255-6d7c705149cf"/>
    <xsd:import namespace="d6520fc3-e791-4d34-bedc-43da50298a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_activity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SearchProperties" minOccurs="0"/>
                <xsd:element ref="ns3:MediaServiceDateTaken" minOccurs="0"/>
                <xsd:element ref="ns3:MediaServiceSystemTags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c4c6d4-00f3-4c19-b255-6d7c705149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_activity" ma:index="11" nillable="true" ma:displayName="_activity" ma:hidden="true" ma:internalName="_activity">
      <xsd:simpleType>
        <xsd:restriction base="dms:Note"/>
      </xsd:simpleType>
    </xsd:element>
    <xsd:element name="MediaServiceSearchProperties" ma:index="1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ystemTags" ma:index="17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6520fc3-e791-4d34-bedc-43da50298a08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89c4c6d4-00f3-4c19-b255-6d7c705149cf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369915-CE4C-4DAD-9248-D4DC04754E1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9c4c6d4-00f3-4c19-b255-6d7c705149cf"/>
    <ds:schemaRef ds:uri="d6520fc3-e791-4d34-bedc-43da50298a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C82CA65-C8D5-488D-9472-CD91B5CA85EF}">
  <ds:schemaRefs>
    <ds:schemaRef ds:uri="http://schemas.microsoft.com/office/2006/metadata/properties"/>
    <ds:schemaRef ds:uri="http://schemas.microsoft.com/office/infopath/2007/PartnerControls"/>
    <ds:schemaRef ds:uri="89c4c6d4-00f3-4c19-b255-6d7c705149cf"/>
  </ds:schemaRefs>
</ds:datastoreItem>
</file>

<file path=customXml/itemProps3.xml><?xml version="1.0" encoding="utf-8"?>
<ds:datastoreItem xmlns:ds="http://schemas.openxmlformats.org/officeDocument/2006/customXml" ds:itemID="{3206EF03-3CAC-4285-AC53-3F40DD891A4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3D934C1-E4A6-4918-B13D-761AA2130A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462</Words>
  <Characters>2638</Characters>
  <Application>Microsoft Office Word</Application>
  <DocSecurity>4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QEHKL NHS Trust</Company>
  <LinksUpToDate>false</LinksUpToDate>
  <CharactersWithSpaces>3094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Emma Dixon</dc:creator>
  <cp:lastModifiedBy>Thomas, Charles</cp:lastModifiedBy>
  <cp:revision>2</cp:revision>
  <dcterms:created xsi:type="dcterms:W3CDTF">2025-07-25T07:09:00Z</dcterms:created>
  <dcterms:modified xsi:type="dcterms:W3CDTF">2025-07-25T07:09:00Z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WinDIP File ID">
    <vt:lpwstr>36343e0f-ddd7-49b3-a9b3-279af4fb8768</vt:lpwstr>
  </property>
  <property fmtid="{D5CDD505-2E9C-101B-9397-08002B2CF9AE}" pid="3" name="ContentTypeId">
    <vt:lpwstr>0x0101006D584762C07E5A4D951D7A211D7A5CE2</vt:lpwstr>
  </property>
</Properties>
</file>